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B5B2D" w14:textId="77777777" w:rsidR="005D7512" w:rsidRDefault="005D7512">
      <w:pPr>
        <w:jc w:val="both"/>
        <w:rPr>
          <w:rFonts w:ascii="Teko Medium" w:eastAsia="Teko Medium" w:hAnsi="Teko Medium" w:cs="Teko Medium"/>
          <w:sz w:val="15"/>
          <w:szCs w:val="15"/>
        </w:rPr>
      </w:pPr>
    </w:p>
    <w:p w14:paraId="3C557F7A" w14:textId="77777777" w:rsidR="005D7512" w:rsidRDefault="00000000">
      <w:pPr>
        <w:jc w:val="both"/>
        <w:rPr>
          <w:rFonts w:ascii="Teko Medium" w:eastAsia="Teko Medium" w:hAnsi="Teko Medium" w:cs="Teko Medium"/>
          <w:sz w:val="52"/>
          <w:szCs w:val="52"/>
        </w:rPr>
      </w:pPr>
      <w:r>
        <w:rPr>
          <w:rFonts w:ascii="Teko Medium" w:eastAsia="Teko Medium" w:hAnsi="Teko Medium" w:cs="Teko Medium"/>
          <w:sz w:val="52"/>
          <w:szCs w:val="52"/>
        </w:rPr>
        <w:t>PRESSEMITTEILUNG</w:t>
      </w:r>
    </w:p>
    <w:p w14:paraId="370832A7" w14:textId="77777777" w:rsidR="005D7512" w:rsidRDefault="005D7512">
      <w:pPr>
        <w:jc w:val="both"/>
        <w:rPr>
          <w:rFonts w:ascii="Teko Medium" w:eastAsia="Teko Medium" w:hAnsi="Teko Medium" w:cs="Teko Medium"/>
          <w:sz w:val="20"/>
          <w:szCs w:val="20"/>
        </w:rPr>
      </w:pPr>
    </w:p>
    <w:p w14:paraId="508C0782" w14:textId="77777777" w:rsidR="005D7512" w:rsidRDefault="00000000">
      <w:pPr>
        <w:jc w:val="both"/>
        <w:rPr>
          <w:rFonts w:ascii="Serithai" w:eastAsia="Serithai" w:hAnsi="Serithai" w:cs="Serithai"/>
          <w:b/>
          <w:bCs/>
        </w:rPr>
      </w:pPr>
      <w:r>
        <w:rPr>
          <w:rFonts w:ascii="Serithai" w:eastAsia="Serithai" w:hAnsi="Serithai" w:cs="Serithai"/>
          <w:b/>
          <w:bCs/>
        </w:rPr>
        <w:t>Am 26. Juli 2026 in Pasing:</w:t>
      </w:r>
    </w:p>
    <w:p w14:paraId="2708F413" w14:textId="77777777" w:rsidR="005D7512" w:rsidRDefault="00000000">
      <w:pPr>
        <w:jc w:val="both"/>
        <w:rPr>
          <w:rFonts w:ascii="Serithai" w:eastAsia="Serithai" w:hAnsi="Serithai" w:cs="Serithai"/>
          <w:b/>
          <w:bCs/>
        </w:rPr>
      </w:pPr>
      <w:proofErr w:type="spellStart"/>
      <w:r>
        <w:rPr>
          <w:rFonts w:ascii="Serithai" w:eastAsia="Serithai" w:hAnsi="Serithai" w:cs="Serithai"/>
          <w:b/>
          <w:bCs/>
        </w:rPr>
        <w:t>Klima.Dult</w:t>
      </w:r>
      <w:proofErr w:type="spellEnd"/>
      <w:r>
        <w:rPr>
          <w:rFonts w:ascii="Serithai" w:eastAsia="Serithai" w:hAnsi="Serithai" w:cs="Serithai"/>
          <w:b/>
          <w:bCs/>
        </w:rPr>
        <w:t xml:space="preserve"> im Pasinger Stadtpark – Markt der guten Ideen. Zum Anschauen, Ausprobieren und Mitgestalten. </w:t>
      </w:r>
    </w:p>
    <w:p w14:paraId="1D883B52" w14:textId="77777777" w:rsidR="005D7512" w:rsidRDefault="005D7512">
      <w:pPr>
        <w:spacing w:line="180" w:lineRule="auto"/>
        <w:jc w:val="both"/>
        <w:rPr>
          <w:rFonts w:ascii="Serithai" w:eastAsia="Serithai" w:hAnsi="Serithai" w:cs="Serithai"/>
          <w:b/>
          <w:bCs/>
        </w:rPr>
      </w:pPr>
    </w:p>
    <w:p w14:paraId="0E587808" w14:textId="394530F1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r>
        <w:rPr>
          <w:rFonts w:ascii="Serithai" w:eastAsia="Serithai" w:hAnsi="Serithai" w:cs="Serithai"/>
          <w:sz w:val="22"/>
          <w:szCs w:val="22"/>
        </w:rPr>
        <w:t xml:space="preserve">Mini-Volksfest mit Nachhaltigkeitsanspruch: Am Sonntag, den 26. Juli 2026 von 13 bis 19 Uhr lädt </w:t>
      </w:r>
      <w:proofErr w:type="gramStart"/>
      <w:r>
        <w:rPr>
          <w:rFonts w:ascii="Serithai" w:eastAsia="Serithai" w:hAnsi="Serithai" w:cs="Serithai"/>
          <w:sz w:val="22"/>
          <w:szCs w:val="22"/>
        </w:rPr>
        <w:t>die</w:t>
      </w:r>
      <w:r w:rsidR="00003971">
        <w:rPr>
          <w:rFonts w:ascii="Serithai" w:eastAsia="Serithai" w:hAnsi="Serithai" w:cs="Serithai"/>
          <w:sz w:val="22"/>
          <w:szCs w:val="22"/>
        </w:rPr>
        <w:t xml:space="preserve"> </w:t>
      </w:r>
      <w:proofErr w:type="spellStart"/>
      <w:r>
        <w:rPr>
          <w:rFonts w:ascii="Serithai" w:eastAsia="Serithai" w:hAnsi="Serithai" w:cs="Serithai"/>
          <w:sz w:val="22"/>
          <w:szCs w:val="22"/>
        </w:rPr>
        <w:t>Klima</w:t>
      </w:r>
      <w:proofErr w:type="gramEnd"/>
      <w:r>
        <w:rPr>
          <w:rFonts w:ascii="Serithai" w:eastAsia="Serithai" w:hAnsi="Serithai" w:cs="Serithai"/>
          <w:sz w:val="22"/>
          <w:szCs w:val="22"/>
        </w:rPr>
        <w:t>.Dult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in den Pasinger Stadtpark ein. </w:t>
      </w:r>
      <w:proofErr w:type="gramStart"/>
      <w:r>
        <w:rPr>
          <w:rFonts w:ascii="Serithai" w:eastAsia="Serithai" w:hAnsi="Serithai" w:cs="Serithai"/>
          <w:sz w:val="22"/>
          <w:szCs w:val="22"/>
        </w:rPr>
        <w:t>Besucher:innen</w:t>
      </w:r>
      <w:proofErr w:type="gramEnd"/>
      <w:r>
        <w:rPr>
          <w:rFonts w:ascii="Cambria" w:eastAsia="Cambria" w:hAnsi="Cambria" w:cs="Cambria"/>
          <w:sz w:val="22"/>
          <w:szCs w:val="22"/>
        </w:rPr>
        <w:t> </w:t>
      </w:r>
      <w:r>
        <w:rPr>
          <w:rFonts w:ascii="Serithai" w:eastAsia="Serithai" w:hAnsi="Serithai" w:cs="Serithai"/>
          <w:sz w:val="22"/>
          <w:szCs w:val="22"/>
        </w:rPr>
        <w:t xml:space="preserve">erhalten Tipps für einen klimafreundlichen und nachhaltigen Alltag und lernen Initiativen kennen, die München lebenswerter machen. </w:t>
      </w:r>
      <w:proofErr w:type="gramStart"/>
      <w:r>
        <w:rPr>
          <w:rFonts w:ascii="Serithai" w:eastAsia="Serithai" w:hAnsi="Serithai" w:cs="Serithai"/>
          <w:sz w:val="22"/>
          <w:szCs w:val="22"/>
        </w:rPr>
        <w:t xml:space="preserve">Die </w:t>
      </w:r>
      <w:proofErr w:type="spellStart"/>
      <w:r>
        <w:rPr>
          <w:rFonts w:ascii="Serithai" w:eastAsia="Serithai" w:hAnsi="Serithai" w:cs="Serithai"/>
          <w:sz w:val="22"/>
          <w:szCs w:val="22"/>
        </w:rPr>
        <w:t>Klima</w:t>
      </w:r>
      <w:proofErr w:type="gramEnd"/>
      <w:r>
        <w:rPr>
          <w:rFonts w:ascii="Serithai" w:eastAsia="Serithai" w:hAnsi="Serithai" w:cs="Serithai"/>
          <w:sz w:val="22"/>
          <w:szCs w:val="22"/>
        </w:rPr>
        <w:t>.Dult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zieht jedes Jahr in einen anderen Stadtbezirk – 2026 macht sie Station in Pasing-Obermenzing. Veranstaltungsort ist der Pasinger Stadtpark an der Ecke </w:t>
      </w:r>
      <w:proofErr w:type="spellStart"/>
      <w:r>
        <w:rPr>
          <w:rFonts w:ascii="Serithai" w:eastAsia="Serithai" w:hAnsi="Serithai" w:cs="Serithai"/>
          <w:sz w:val="22"/>
          <w:szCs w:val="22"/>
        </w:rPr>
        <w:t>Engelbertstraße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/ Am Klostergarten.</w:t>
      </w:r>
    </w:p>
    <w:p w14:paraId="73018A11" w14:textId="77777777" w:rsidR="005D7512" w:rsidRDefault="005D7512">
      <w:pPr>
        <w:spacing w:line="216" w:lineRule="auto"/>
        <w:jc w:val="both"/>
        <w:rPr>
          <w:rFonts w:ascii="Serithai" w:eastAsia="Serithai" w:hAnsi="Serithai" w:cs="Serithai"/>
          <w:sz w:val="10"/>
          <w:szCs w:val="10"/>
        </w:rPr>
      </w:pPr>
    </w:p>
    <w:p w14:paraId="1D1AB31A" w14:textId="35257259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r>
        <w:rPr>
          <w:rFonts w:ascii="Serithai" w:eastAsia="Serithai" w:hAnsi="Serithai" w:cs="Serithai"/>
          <w:sz w:val="22"/>
          <w:szCs w:val="22"/>
        </w:rPr>
        <w:t>Das kostenfreie Programm bietet praxisnahe Antworten auf die Frage: Wie können wir unsere Stadtviertel und das Leben in ihnen nachhaltiger, gerechter und klimafreundlicher machen?</w:t>
      </w:r>
      <w:r>
        <w:rPr>
          <w:rFonts w:ascii="Cambria" w:eastAsia="Cambria" w:hAnsi="Cambria" w:cs="Cambria"/>
          <w:sz w:val="22"/>
          <w:szCs w:val="22"/>
        </w:rPr>
        <w:t> </w:t>
      </w:r>
      <w:r>
        <w:rPr>
          <w:rFonts w:ascii="Serithai" w:eastAsia="Serithai" w:hAnsi="Serithai" w:cs="Serithai"/>
          <w:sz w:val="22"/>
          <w:szCs w:val="22"/>
        </w:rPr>
        <w:t xml:space="preserve">Rund 40 Münchner Organisationen, Initiativen und städtische Einrichtungen gestalten </w:t>
      </w:r>
      <w:proofErr w:type="gramStart"/>
      <w:r>
        <w:rPr>
          <w:rFonts w:ascii="Serithai" w:eastAsia="Serithai" w:hAnsi="Serithai" w:cs="Serithai"/>
          <w:sz w:val="22"/>
          <w:szCs w:val="22"/>
        </w:rPr>
        <w:t xml:space="preserve">die </w:t>
      </w:r>
      <w:proofErr w:type="spellStart"/>
      <w:r>
        <w:rPr>
          <w:rFonts w:ascii="Serithai" w:eastAsia="Serithai" w:hAnsi="Serithai" w:cs="Serithai"/>
          <w:sz w:val="22"/>
          <w:szCs w:val="22"/>
        </w:rPr>
        <w:t>Klima</w:t>
      </w:r>
      <w:proofErr w:type="gramEnd"/>
      <w:r>
        <w:rPr>
          <w:rFonts w:ascii="Serithai" w:eastAsia="Serithai" w:hAnsi="Serithai" w:cs="Serithai"/>
          <w:sz w:val="22"/>
          <w:szCs w:val="22"/>
        </w:rPr>
        <w:t>.Dult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mit Infoständen, Workshops und Mitmach</w:t>
      </w:r>
      <w:r w:rsidR="00003971">
        <w:rPr>
          <w:rFonts w:ascii="Serithai" w:eastAsia="Serithai" w:hAnsi="Serithai" w:cs="Serithai"/>
          <w:sz w:val="22"/>
          <w:szCs w:val="22"/>
        </w:rPr>
        <w:t>-Angeboten</w:t>
      </w:r>
      <w:r>
        <w:rPr>
          <w:rFonts w:ascii="Serithai" w:eastAsia="Serithai" w:hAnsi="Serithai" w:cs="Serithai"/>
          <w:sz w:val="22"/>
          <w:szCs w:val="22"/>
        </w:rPr>
        <w:t>. Die Themen reichen von Stadtgrün, Artenvielfalt und nachhaltiger Ernährung über Energie, Wärmewende und Kreislaufwirtschaft bis hin zu globaler Gerechtigkeit, politischem Engagement und Beteiligung im Viertel.</w:t>
      </w:r>
    </w:p>
    <w:p w14:paraId="2455A8C4" w14:textId="77777777" w:rsidR="005D7512" w:rsidRDefault="005D7512">
      <w:pPr>
        <w:spacing w:line="216" w:lineRule="auto"/>
        <w:jc w:val="both"/>
        <w:rPr>
          <w:rFonts w:ascii="Serithai" w:eastAsia="Serithai" w:hAnsi="Serithai" w:cs="Serithai"/>
          <w:sz w:val="10"/>
          <w:szCs w:val="10"/>
        </w:rPr>
      </w:pPr>
    </w:p>
    <w:p w14:paraId="05382326" w14:textId="77777777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proofErr w:type="gramStart"/>
      <w:r>
        <w:rPr>
          <w:rFonts w:ascii="Serithai" w:eastAsia="Serithai" w:hAnsi="Serithai" w:cs="Serithai"/>
          <w:sz w:val="22"/>
          <w:szCs w:val="22"/>
        </w:rPr>
        <w:t>Besucher:innen</w:t>
      </w:r>
      <w:proofErr w:type="gramEnd"/>
      <w:r>
        <w:rPr>
          <w:rFonts w:ascii="Cambria" w:eastAsia="Cambria" w:hAnsi="Cambria" w:cs="Cambria"/>
          <w:sz w:val="22"/>
          <w:szCs w:val="22"/>
        </w:rPr>
        <w:t> </w:t>
      </w:r>
      <w:r>
        <w:rPr>
          <w:rFonts w:ascii="Serithai" w:eastAsia="Serithai" w:hAnsi="Serithai" w:cs="Serithai"/>
          <w:sz w:val="22"/>
          <w:szCs w:val="22"/>
        </w:rPr>
        <w:t xml:space="preserve">können unter anderem beim kostenlosen Radl-Check des Mobilitätsreferats ihre Fahrräder prüfen lassen, bei Green City e.V. mehr über Gebäudebegrünung erfahren und Temperaturunterschiede zwischen begrünten und </w:t>
      </w:r>
      <w:proofErr w:type="spellStart"/>
      <w:r>
        <w:rPr>
          <w:rFonts w:ascii="Serithai" w:eastAsia="Serithai" w:hAnsi="Serithai" w:cs="Serithai"/>
          <w:sz w:val="22"/>
          <w:szCs w:val="22"/>
        </w:rPr>
        <w:t>unbegrünten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Flächen sichtbar machen. Beim Bauzentrum München laden interaktive Modelle dazu ein, nachhaltiges Bauen und klimafreundliche Wärmeversorgung kennenzulernen. Das Institut für Klimapsychologie bietet Kurz-Workshops zu Klima-Gefühlen an, während die Verbraucherzentrale Bayern an ihrer Fahrradküche zum gemeinsamen Kochen, Probieren und Austausch über nachhaltige Ernährung einlädt. Auch für Kinder und Familien gibt es zahlreiche Angebote: Rätsel, Glücksräder, Spiele und kreative Mitmachaktionen – von Fledermaushotels und Seedbombs bis hin zu Solar-Pong und Schnitzeljagd. Live-Musik, schattige Plätze im Park und klimafreundliche Verpflegung sorgen außerdem für eine entspannte Atmosphäre und laden zum Verweilen ein. </w:t>
      </w:r>
    </w:p>
    <w:p w14:paraId="55A92845" w14:textId="77777777" w:rsidR="005D7512" w:rsidRDefault="005D7512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</w:p>
    <w:p w14:paraId="557AB323" w14:textId="77777777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r>
        <w:rPr>
          <w:rFonts w:ascii="Serithai" w:eastAsia="Serithai" w:hAnsi="Serithai" w:cs="Serithai"/>
          <w:sz w:val="22"/>
          <w:szCs w:val="22"/>
        </w:rPr>
        <w:t>Mehr Infos und das komplette Programm gibt es unter</w:t>
      </w:r>
      <w:r>
        <w:rPr>
          <w:rFonts w:ascii="Cambria" w:eastAsia="Cambria" w:hAnsi="Cambria" w:cs="Cambria"/>
          <w:sz w:val="22"/>
          <w:szCs w:val="22"/>
        </w:rPr>
        <w:t> </w:t>
      </w:r>
      <w:hyperlink r:id="rId7">
        <w:r>
          <w:rPr>
            <w:rFonts w:ascii="Serithai" w:eastAsia="Serithai" w:hAnsi="Serithai" w:cs="Serithai"/>
            <w:color w:val="0563C1"/>
            <w:sz w:val="22"/>
            <w:szCs w:val="22"/>
            <w:u w:val="single"/>
          </w:rPr>
          <w:t>www.klimadult.de</w:t>
        </w:r>
      </w:hyperlink>
      <w:r>
        <w:rPr>
          <w:rFonts w:ascii="Serithai" w:eastAsia="Serithai" w:hAnsi="Serithai" w:cs="Serithai"/>
          <w:sz w:val="22"/>
          <w:szCs w:val="22"/>
        </w:rPr>
        <w:t>.</w:t>
      </w:r>
    </w:p>
    <w:p w14:paraId="5F3717E9" w14:textId="77777777" w:rsidR="005D7512" w:rsidRDefault="005D7512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</w:p>
    <w:p w14:paraId="5F9D2973" w14:textId="77777777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r>
        <w:rPr>
          <w:rFonts w:ascii="Serithai" w:eastAsia="Serithai" w:hAnsi="Serithai" w:cs="Serithai"/>
          <w:b/>
          <w:bCs/>
          <w:sz w:val="22"/>
          <w:szCs w:val="22"/>
          <w:u w:val="single"/>
        </w:rPr>
        <w:t>Zum Veranstalter</w:t>
      </w:r>
      <w:r>
        <w:rPr>
          <w:rFonts w:ascii="Serithai" w:eastAsia="Serithai" w:hAnsi="Serithai" w:cs="Serithai"/>
          <w:sz w:val="22"/>
          <w:szCs w:val="22"/>
        </w:rPr>
        <w:t xml:space="preserve"> </w:t>
      </w:r>
    </w:p>
    <w:p w14:paraId="2B4BF885" w14:textId="77777777" w:rsidR="005D7512" w:rsidRDefault="00000000">
      <w:pPr>
        <w:spacing w:line="216" w:lineRule="auto"/>
        <w:jc w:val="both"/>
      </w:pPr>
      <w:r>
        <w:rPr>
          <w:rFonts w:ascii="Serithai" w:eastAsia="Serithai" w:hAnsi="Serithai" w:cs="Serithai"/>
          <w:sz w:val="22"/>
          <w:szCs w:val="22"/>
        </w:rPr>
        <w:t xml:space="preserve">Das Netzwerk Klimaherbst ist ein gemeinnütziger Verein, der sich für Klimaschutz und Klimagerechtigkeit in München einsetzt. Dafür engagiert er sich in Bündnissen und bietet Münchner Klimaschutz- und Nachhaltigkeitsorganisationen öffentliche Plattformen, u.a. mit dem Aktionstag </w:t>
      </w:r>
      <w:proofErr w:type="spellStart"/>
      <w:r>
        <w:rPr>
          <w:rFonts w:ascii="Serithai" w:eastAsia="Serithai" w:hAnsi="Serithai" w:cs="Serithai"/>
          <w:sz w:val="22"/>
          <w:szCs w:val="22"/>
        </w:rPr>
        <w:t>Klima.Dult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und der jährlichen Veranstaltungsreihe Münchner Klimaherbst. Mehr unter: </w:t>
      </w:r>
      <w:hyperlink r:id="rId8">
        <w:r>
          <w:rPr>
            <w:rFonts w:ascii="Serithai" w:eastAsia="Serithai" w:hAnsi="Serithai" w:cs="Serithai"/>
            <w:color w:val="0563C1"/>
            <w:sz w:val="22"/>
            <w:szCs w:val="22"/>
            <w:u w:val="single"/>
          </w:rPr>
          <w:t>www.netzwerk-klimaherbst.de</w:t>
        </w:r>
      </w:hyperlink>
      <w:r>
        <w:t>.</w:t>
      </w:r>
    </w:p>
    <w:p w14:paraId="1C89D4B2" w14:textId="77777777" w:rsidR="005D7512" w:rsidRDefault="005D7512">
      <w:pPr>
        <w:spacing w:line="216" w:lineRule="auto"/>
        <w:jc w:val="both"/>
      </w:pPr>
    </w:p>
    <w:p w14:paraId="6EB163FD" w14:textId="77777777" w:rsidR="005D7512" w:rsidRDefault="00000000">
      <w:pPr>
        <w:spacing w:line="216" w:lineRule="auto"/>
        <w:jc w:val="both"/>
        <w:rPr>
          <w:rFonts w:ascii="Serithai" w:eastAsia="Serithai" w:hAnsi="Serithai" w:cs="Serithai"/>
          <w:sz w:val="22"/>
          <w:szCs w:val="22"/>
        </w:rPr>
      </w:pPr>
      <w:proofErr w:type="gramStart"/>
      <w:r>
        <w:rPr>
          <w:rFonts w:ascii="Serithai" w:eastAsia="Serithai" w:hAnsi="Serithai" w:cs="Serithai"/>
          <w:sz w:val="22"/>
          <w:szCs w:val="22"/>
        </w:rPr>
        <w:t xml:space="preserve">Die </w:t>
      </w:r>
      <w:proofErr w:type="spellStart"/>
      <w:r>
        <w:rPr>
          <w:rFonts w:ascii="Serithai" w:eastAsia="Serithai" w:hAnsi="Serithai" w:cs="Serithai"/>
          <w:sz w:val="22"/>
          <w:szCs w:val="22"/>
        </w:rPr>
        <w:t>Klima</w:t>
      </w:r>
      <w:proofErr w:type="gramEnd"/>
      <w:r>
        <w:rPr>
          <w:rFonts w:ascii="Serithai" w:eastAsia="Serithai" w:hAnsi="Serithai" w:cs="Serithai"/>
          <w:sz w:val="22"/>
          <w:szCs w:val="22"/>
        </w:rPr>
        <w:t>.Dult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2026 wird gemeinsam mit zahlreichen lokalen Initiativen, Vereinen sowie städtischen Einrichtungen umgesetzt. Gefördert wird die Veranstaltung von der Landeshauptstadt München, dem Gewinnsparverein der </w:t>
      </w:r>
      <w:proofErr w:type="spellStart"/>
      <w:r>
        <w:rPr>
          <w:rFonts w:ascii="Serithai" w:eastAsia="Serithai" w:hAnsi="Serithai" w:cs="Serithai"/>
          <w:sz w:val="22"/>
          <w:szCs w:val="22"/>
        </w:rPr>
        <w:t>Sparda-Bank</w:t>
      </w:r>
      <w:proofErr w:type="spellEnd"/>
      <w:r>
        <w:rPr>
          <w:rFonts w:ascii="Serithai" w:eastAsia="Serithai" w:hAnsi="Serithai" w:cs="Serithai"/>
          <w:sz w:val="22"/>
          <w:szCs w:val="22"/>
        </w:rPr>
        <w:t xml:space="preserve"> München und der Heidehof Stiftung.</w:t>
      </w:r>
    </w:p>
    <w:p w14:paraId="2655CB03" w14:textId="77777777" w:rsidR="005D7512" w:rsidRDefault="005D7512">
      <w:pPr>
        <w:spacing w:line="216" w:lineRule="auto"/>
        <w:rPr>
          <w:rFonts w:ascii="Serithai" w:eastAsia="Serithai" w:hAnsi="Serithai" w:cs="Serithai"/>
          <w:b/>
          <w:bCs/>
          <w:sz w:val="22"/>
          <w:szCs w:val="22"/>
          <w:u w:val="single"/>
        </w:rPr>
      </w:pPr>
    </w:p>
    <w:p w14:paraId="4459ED5C" w14:textId="77777777" w:rsidR="005D7512" w:rsidRDefault="00000000">
      <w:pPr>
        <w:spacing w:line="216" w:lineRule="auto"/>
        <w:rPr>
          <w:rFonts w:ascii="Serithai" w:eastAsia="Serithai" w:hAnsi="Serithai" w:cs="Serithai"/>
          <w:sz w:val="22"/>
          <w:szCs w:val="22"/>
        </w:rPr>
      </w:pPr>
      <w:r>
        <w:rPr>
          <w:rFonts w:ascii="Serithai" w:eastAsia="Serithai" w:hAnsi="Serithai" w:cs="Serithai"/>
          <w:b/>
          <w:bCs/>
          <w:sz w:val="22"/>
          <w:szCs w:val="22"/>
          <w:u w:val="single"/>
        </w:rPr>
        <w:t>Kontakt</w:t>
      </w:r>
      <w:r>
        <w:rPr>
          <w:rFonts w:ascii="Serithai" w:eastAsia="Serithai" w:hAnsi="Serithai" w:cs="Serithai"/>
          <w:b/>
          <w:bCs/>
          <w:sz w:val="22"/>
          <w:szCs w:val="22"/>
        </w:rPr>
        <w:t xml:space="preserve"> </w:t>
      </w:r>
      <w:r>
        <w:rPr>
          <w:rFonts w:ascii="Serithai" w:eastAsia="Serithai" w:hAnsi="Serithai" w:cs="Serithai"/>
          <w:b/>
          <w:bCs/>
          <w:sz w:val="22"/>
          <w:szCs w:val="22"/>
        </w:rPr>
        <w:br/>
      </w:r>
      <w:r>
        <w:rPr>
          <w:rFonts w:ascii="Serithai" w:eastAsia="Serithai" w:hAnsi="Serithai" w:cs="Serithai"/>
          <w:sz w:val="22"/>
          <w:szCs w:val="22"/>
        </w:rPr>
        <w:t xml:space="preserve">Netzwerk Klimaherbst e.V. | Anna Lohs | </w:t>
      </w:r>
      <w:hyperlink r:id="rId9">
        <w:r>
          <w:rPr>
            <w:rFonts w:ascii="Serithai" w:eastAsia="Serithai" w:hAnsi="Serithai" w:cs="Serithai"/>
            <w:sz w:val="22"/>
            <w:szCs w:val="22"/>
            <w:u w:val="single"/>
          </w:rPr>
          <w:t>anna.lohs@klimaherbst.de</w:t>
        </w:r>
      </w:hyperlink>
      <w:r>
        <w:rPr>
          <w:rFonts w:ascii="Serithai" w:eastAsia="Serithai" w:hAnsi="Serithai" w:cs="Serithai"/>
          <w:sz w:val="22"/>
          <w:szCs w:val="22"/>
        </w:rPr>
        <w:t xml:space="preserve"> | 0151 / 614 265 11</w:t>
      </w:r>
    </w:p>
    <w:p w14:paraId="48F3AFE6" w14:textId="77777777" w:rsidR="005D7512" w:rsidRDefault="005D7512">
      <w:pPr>
        <w:spacing w:line="216" w:lineRule="auto"/>
        <w:rPr>
          <w:rFonts w:ascii="Cambria" w:eastAsia="Cambria" w:hAnsi="Cambria" w:cs="Cambria"/>
          <w:b/>
          <w:bCs/>
          <w:sz w:val="22"/>
          <w:szCs w:val="22"/>
        </w:rPr>
      </w:pPr>
    </w:p>
    <w:sectPr w:rsidR="005D7512">
      <w:headerReference w:type="default" r:id="rId10"/>
      <w:footerReference w:type="default" r:id="rId11"/>
      <w:headerReference w:type="first" r:id="rId12"/>
      <w:pgSz w:w="11906" w:h="16838"/>
      <w:pgMar w:top="1165" w:right="1417" w:bottom="1150" w:left="141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1AA31" w14:textId="77777777" w:rsidR="00172911" w:rsidRDefault="00172911">
      <w:r>
        <w:separator/>
      </w:r>
    </w:p>
  </w:endnote>
  <w:endnote w:type="continuationSeparator" w:id="0">
    <w:p w14:paraId="1BF03B71" w14:textId="77777777" w:rsidR="00172911" w:rsidRDefault="001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B5A5A2-3C23-1944-88FD-423E35B428DC}"/>
    <w:embedBold r:id="rId2" w:fontKey="{72E76A11-AB20-4A41-85C5-82FD35D8C7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DE75F2-C94D-ED4C-8047-C19DE615CD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0852E78-2AE4-A64E-9198-FC2A840CFE59}"/>
  </w:font>
  <w:font w:name="Teko Medium">
    <w:panose1 w:val="020B0604020202020204"/>
    <w:charset w:val="4D"/>
    <w:family w:val="auto"/>
    <w:pitch w:val="variable"/>
    <w:sig w:usb0="00008003" w:usb1="00000000" w:usb2="00000000" w:usb3="00000000" w:csb0="00000093" w:csb1="00000000"/>
    <w:embedRegular r:id="rId5" w:fontKey="{0870D841-16E5-274F-85A3-9B0B048C59ED}"/>
  </w:font>
  <w:font w:name="Serithai">
    <w:panose1 w:val="020B0604020202020204"/>
    <w:charset w:val="DE"/>
    <w:family w:val="auto"/>
    <w:pitch w:val="variable"/>
    <w:sig w:usb0="81000027" w:usb1="1000004A" w:usb2="00000000" w:usb3="00000000" w:csb0="00010001" w:csb1="00000000"/>
    <w:embedRegular r:id="rId6" w:fontKey="{715F5C59-38E3-CA40-A8F6-8E4AC0056D18}"/>
    <w:embedBold r:id="rId7" w:fontKey="{44A3E2B5-9EDD-7444-8BF7-BBF985898F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969FEB3-1DF9-154E-A1CF-A6B2D7849B5E}"/>
    <w:embedBold r:id="rId9" w:fontKey="{34276A00-6CBC-A149-B6AB-2B0EF7012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76947" w14:textId="77777777" w:rsidR="005D7512" w:rsidRDefault="005D75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1417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886E5" w14:textId="77777777" w:rsidR="00172911" w:rsidRDefault="00172911">
      <w:r>
        <w:separator/>
      </w:r>
    </w:p>
  </w:footnote>
  <w:footnote w:type="continuationSeparator" w:id="0">
    <w:p w14:paraId="69F90E74" w14:textId="77777777" w:rsidR="00172911" w:rsidRDefault="001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F94AD" w14:textId="77777777" w:rsidR="005D7512" w:rsidRDefault="005D7512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left="-1417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94CC3" w14:textId="77777777" w:rsidR="005D75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color w:val="000000"/>
      </w:rPr>
      <w:drawing>
        <wp:inline distT="0" distB="0" distL="0" distR="0" wp14:anchorId="283BEAB4" wp14:editId="1DA7CDAA">
          <wp:extent cx="7629012" cy="202498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012" cy="2024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512"/>
    <w:rsid w:val="00003971"/>
    <w:rsid w:val="00172911"/>
    <w:rsid w:val="005D7512"/>
    <w:rsid w:val="00FB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44C03E"/>
  <w15:docId w15:val="{97DC6159-98BA-0645-9A9F-EA60559E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zwerk-klimaherbst.d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limadult.d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na.lohs@klimaherbst.d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VzuYmAtqPOM8lFzaxZ4NNtH2g==">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2722</Characters>
  <Application>Microsoft Office Word</Application>
  <DocSecurity>0</DocSecurity>
  <Lines>41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eV</cp:lastModifiedBy>
  <cp:revision>2</cp:revision>
  <dcterms:created xsi:type="dcterms:W3CDTF">2026-05-29T09:21:00Z</dcterms:created>
  <dcterms:modified xsi:type="dcterms:W3CDTF">2026-05-29T09:23:00Z</dcterms:modified>
</cp:coreProperties>
</file>